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E84167" w:rsidRDefault="00000000">
      <w:pPr>
        <w:jc w:val="center"/>
        <w:rPr>
          <w:b/>
          <w:sz w:val="32"/>
          <w:szCs w:val="32"/>
        </w:rPr>
      </w:pPr>
      <w:r>
        <w:rPr>
          <w:b/>
          <w:sz w:val="32"/>
          <w:szCs w:val="32"/>
        </w:rPr>
        <w:t>ATMIR</w:t>
      </w:r>
    </w:p>
    <w:p w14:paraId="00000002" w14:textId="77777777" w:rsidR="00E84167" w:rsidRDefault="00000000">
      <w:pPr>
        <w:jc w:val="center"/>
        <w:rPr>
          <w:sz w:val="28"/>
          <w:szCs w:val="28"/>
        </w:rPr>
      </w:pPr>
      <w:r>
        <w:rPr>
          <w:sz w:val="28"/>
          <w:szCs w:val="28"/>
        </w:rPr>
        <w:t>Association pour le Traitement des Malades Insuffisants Rénaux</w:t>
      </w:r>
    </w:p>
    <w:p w14:paraId="00000003" w14:textId="6FE7721F" w:rsidR="00E84167" w:rsidRDefault="00000000">
      <w:pPr>
        <w:jc w:val="center"/>
      </w:pPr>
      <w:r>
        <w:t xml:space="preserve">5, </w:t>
      </w:r>
      <w:r w:rsidR="00305BDE">
        <w:t>b</w:t>
      </w:r>
      <w:r>
        <w:t xml:space="preserve">oulevard de la Grande </w:t>
      </w:r>
      <w:proofErr w:type="spellStart"/>
      <w:r>
        <w:t>Thumine</w:t>
      </w:r>
      <w:proofErr w:type="spellEnd"/>
      <w:r>
        <w:t xml:space="preserve"> 13090 AIX-EN-PROVENCE</w:t>
      </w:r>
    </w:p>
    <w:p w14:paraId="00000004" w14:textId="77777777" w:rsidR="00E84167" w:rsidRDefault="00000000">
      <w:r>
        <w:tab/>
      </w:r>
      <w:r>
        <w:tab/>
      </w:r>
      <w:r>
        <w:tab/>
      </w:r>
      <w:r>
        <w:tab/>
      </w:r>
      <w:r>
        <w:tab/>
      </w:r>
      <w:r>
        <w:tab/>
      </w:r>
    </w:p>
    <w:p w14:paraId="00000005" w14:textId="77777777" w:rsidR="00E84167" w:rsidRDefault="00000000">
      <w:pPr>
        <w:jc w:val="center"/>
        <w:rPr>
          <w:rFonts w:ascii="Roboto" w:eastAsia="Roboto" w:hAnsi="Roboto" w:cs="Roboto"/>
          <w:b/>
          <w:color w:val="303030"/>
          <w:sz w:val="24"/>
          <w:szCs w:val="24"/>
        </w:rPr>
      </w:pPr>
      <w:r>
        <w:rPr>
          <w:b/>
          <w:i/>
          <w:sz w:val="28"/>
          <w:szCs w:val="28"/>
        </w:rPr>
        <w:t>Bourse de Recherche ou d'Étude 2026</w:t>
      </w:r>
    </w:p>
    <w:p w14:paraId="00000006" w14:textId="77777777" w:rsidR="00E84167" w:rsidRDefault="00000000">
      <w:pPr>
        <w:shd w:val="clear" w:color="auto" w:fill="FFFFFF"/>
        <w:spacing w:after="240" w:line="360" w:lineRule="auto"/>
        <w:rPr>
          <w:rFonts w:ascii="Roboto" w:eastAsia="Roboto" w:hAnsi="Roboto" w:cs="Roboto"/>
          <w:b/>
          <w:color w:val="303030"/>
          <w:sz w:val="24"/>
          <w:szCs w:val="24"/>
        </w:rPr>
      </w:pPr>
      <w:r>
        <w:rPr>
          <w:rFonts w:ascii="Roboto" w:eastAsia="Roboto" w:hAnsi="Roboto" w:cs="Roboto"/>
          <w:b/>
          <w:color w:val="303030"/>
          <w:sz w:val="24"/>
          <w:szCs w:val="24"/>
        </w:rPr>
        <w:t>Thématique</w:t>
      </w:r>
    </w:p>
    <w:p w14:paraId="00000007" w14:textId="77777777" w:rsidR="00E84167" w:rsidRDefault="00000000">
      <w:pPr>
        <w:shd w:val="clear" w:color="auto" w:fill="FFFFFF"/>
        <w:spacing w:after="240" w:line="240" w:lineRule="auto"/>
        <w:jc w:val="both"/>
      </w:pPr>
      <w:r>
        <w:rPr>
          <w:color w:val="303030"/>
        </w:rPr>
        <w:t xml:space="preserve">Un ou plusieurs projets de recherche portant sur l’amélioration des techniques et pratiques en dialyse, </w:t>
      </w:r>
      <w:r>
        <w:t>de la formation des patients et de leurs accompagnants, de la recherche en dialyse sera récompensé.</w:t>
      </w:r>
    </w:p>
    <w:p w14:paraId="00000008" w14:textId="77777777" w:rsidR="00E84167" w:rsidRDefault="00000000">
      <w:pPr>
        <w:shd w:val="clear" w:color="auto" w:fill="FFFFFF"/>
        <w:spacing w:after="240" w:line="240" w:lineRule="auto"/>
        <w:jc w:val="both"/>
        <w:rPr>
          <w:color w:val="303030"/>
        </w:rPr>
      </w:pPr>
      <w:r>
        <w:t>D’autres projets de recherche clinique ou fondamentale en néphrologie, ou concernant la transplantation rénale, les études épidémiologiques en relation avec les maladies rénales pourront aussi être récompensés.</w:t>
      </w:r>
    </w:p>
    <w:p w14:paraId="00000009" w14:textId="77777777" w:rsidR="00E84167" w:rsidRDefault="00000000">
      <w:pPr>
        <w:shd w:val="clear" w:color="auto" w:fill="FFFFFF"/>
        <w:spacing w:after="240" w:line="360" w:lineRule="auto"/>
        <w:rPr>
          <w:rFonts w:ascii="Roboto" w:eastAsia="Roboto" w:hAnsi="Roboto" w:cs="Roboto"/>
          <w:b/>
          <w:color w:val="303030"/>
          <w:sz w:val="24"/>
          <w:szCs w:val="24"/>
        </w:rPr>
      </w:pPr>
      <w:r>
        <w:rPr>
          <w:rFonts w:ascii="Roboto" w:eastAsia="Roboto" w:hAnsi="Roboto" w:cs="Roboto"/>
          <w:b/>
          <w:color w:val="303030"/>
          <w:sz w:val="24"/>
          <w:szCs w:val="24"/>
        </w:rPr>
        <w:t>Montant</w:t>
      </w:r>
    </w:p>
    <w:p w14:paraId="0000000A" w14:textId="77777777" w:rsidR="00E84167" w:rsidRDefault="00000000">
      <w:pPr>
        <w:shd w:val="clear" w:color="auto" w:fill="FFFFFF"/>
        <w:spacing w:after="240" w:line="360" w:lineRule="auto"/>
        <w:rPr>
          <w:color w:val="303030"/>
        </w:rPr>
      </w:pPr>
      <w:r>
        <w:rPr>
          <w:color w:val="303030"/>
        </w:rPr>
        <w:t>Un ou plusieurs projets seront soutenus à hauteur de 40 000 €.</w:t>
      </w:r>
    </w:p>
    <w:p w14:paraId="0000000B" w14:textId="77777777" w:rsidR="00E84167" w:rsidRDefault="00000000">
      <w:pPr>
        <w:shd w:val="clear" w:color="auto" w:fill="FFFFFF"/>
        <w:spacing w:after="240" w:line="360" w:lineRule="auto"/>
        <w:rPr>
          <w:rFonts w:ascii="Roboto" w:eastAsia="Roboto" w:hAnsi="Roboto" w:cs="Roboto"/>
          <w:b/>
          <w:color w:val="303030"/>
          <w:sz w:val="24"/>
          <w:szCs w:val="24"/>
        </w:rPr>
      </w:pPr>
      <w:r>
        <w:rPr>
          <w:rFonts w:ascii="Roboto" w:eastAsia="Roboto" w:hAnsi="Roboto" w:cs="Roboto"/>
          <w:b/>
          <w:color w:val="303030"/>
          <w:sz w:val="24"/>
          <w:szCs w:val="24"/>
        </w:rPr>
        <w:t>Conditions de candidature</w:t>
      </w:r>
    </w:p>
    <w:p w14:paraId="0000000C" w14:textId="77777777" w:rsidR="00E84167" w:rsidRDefault="00000000">
      <w:pPr>
        <w:shd w:val="clear" w:color="auto" w:fill="FFFFFF"/>
        <w:spacing w:after="240" w:line="360" w:lineRule="auto"/>
        <w:rPr>
          <w:color w:val="303030"/>
        </w:rPr>
      </w:pPr>
      <w:r>
        <w:rPr>
          <w:color w:val="303030"/>
        </w:rPr>
        <w:t>Le demandeur (médecin ou chercheur) titulaire d’un doctorat, ou doctorant en médecine, ou d’une thèse de science doit être membre salarié ou titulaire d’un contrat d’exercice libéral dans un établissement de santé.</w:t>
      </w:r>
    </w:p>
    <w:p w14:paraId="0000000D" w14:textId="77777777" w:rsidR="00E84167" w:rsidRDefault="00000000">
      <w:pPr>
        <w:shd w:val="clear" w:color="auto" w:fill="FFFFFF"/>
        <w:spacing w:after="240" w:line="360" w:lineRule="auto"/>
        <w:rPr>
          <w:rFonts w:ascii="Roboto" w:eastAsia="Roboto" w:hAnsi="Roboto" w:cs="Roboto"/>
          <w:b/>
          <w:color w:val="303030"/>
          <w:sz w:val="24"/>
          <w:szCs w:val="24"/>
        </w:rPr>
      </w:pPr>
      <w:r>
        <w:rPr>
          <w:rFonts w:ascii="Roboto" w:eastAsia="Roboto" w:hAnsi="Roboto" w:cs="Roboto"/>
          <w:b/>
          <w:color w:val="303030"/>
          <w:sz w:val="24"/>
          <w:szCs w:val="24"/>
        </w:rPr>
        <w:t>Dossier</w:t>
      </w:r>
    </w:p>
    <w:p w14:paraId="0000000E" w14:textId="77777777" w:rsidR="00E84167" w:rsidRDefault="00000000">
      <w:pPr>
        <w:shd w:val="clear" w:color="auto" w:fill="FFFFFF"/>
        <w:spacing w:after="180"/>
        <w:rPr>
          <w:rFonts w:ascii="Roboto" w:eastAsia="Roboto" w:hAnsi="Roboto" w:cs="Roboto"/>
          <w:color w:val="0069AA"/>
          <w:sz w:val="24"/>
          <w:szCs w:val="24"/>
          <w:shd w:val="clear" w:color="auto" w:fill="0069AA"/>
        </w:rPr>
      </w:pPr>
      <w:r>
        <w:rPr>
          <w:color w:val="303030"/>
        </w:rPr>
        <w:t>Lettre de candidature libre et dossier de candidature ci-joint</w:t>
      </w:r>
    </w:p>
    <w:p w14:paraId="0000000F" w14:textId="77777777" w:rsidR="00E84167" w:rsidRDefault="00000000">
      <w:pPr>
        <w:shd w:val="clear" w:color="auto" w:fill="FFFFFF"/>
        <w:spacing w:after="180"/>
        <w:rPr>
          <w:rFonts w:ascii="Roboto" w:eastAsia="Roboto" w:hAnsi="Roboto" w:cs="Roboto"/>
          <w:b/>
          <w:color w:val="303030"/>
          <w:sz w:val="24"/>
          <w:szCs w:val="24"/>
        </w:rPr>
      </w:pPr>
      <w:r>
        <w:rPr>
          <w:rFonts w:ascii="Roboto" w:eastAsia="Roboto" w:hAnsi="Roboto" w:cs="Roboto"/>
          <w:b/>
          <w:color w:val="303030"/>
          <w:sz w:val="24"/>
          <w:szCs w:val="24"/>
        </w:rPr>
        <w:t>Date limite de réception des dossiers</w:t>
      </w:r>
    </w:p>
    <w:p w14:paraId="00000010" w14:textId="77777777" w:rsidR="00E84167" w:rsidRDefault="00000000">
      <w:pPr>
        <w:numPr>
          <w:ilvl w:val="0"/>
          <w:numId w:val="1"/>
        </w:numPr>
        <w:shd w:val="clear" w:color="auto" w:fill="FFFFFF"/>
        <w:spacing w:after="180"/>
      </w:pPr>
      <w:r>
        <w:rPr>
          <w:rFonts w:ascii="Roboto" w:eastAsia="Roboto" w:hAnsi="Roboto" w:cs="Roboto"/>
          <w:b/>
          <w:color w:val="303030"/>
          <w:sz w:val="24"/>
          <w:szCs w:val="24"/>
        </w:rPr>
        <w:t>31 mars 2026</w:t>
      </w:r>
    </w:p>
    <w:p w14:paraId="00000011" w14:textId="77777777" w:rsidR="00E84167" w:rsidRDefault="00000000">
      <w:pPr>
        <w:shd w:val="clear" w:color="auto" w:fill="FFFFFF"/>
        <w:spacing w:after="240" w:line="360" w:lineRule="auto"/>
        <w:rPr>
          <w:rFonts w:ascii="Roboto" w:eastAsia="Roboto" w:hAnsi="Roboto" w:cs="Roboto"/>
          <w:color w:val="303030"/>
          <w:sz w:val="24"/>
          <w:szCs w:val="24"/>
        </w:rPr>
      </w:pPr>
      <w:r>
        <w:rPr>
          <w:rFonts w:ascii="Roboto" w:eastAsia="Roboto" w:hAnsi="Roboto" w:cs="Roboto"/>
          <w:color w:val="303030"/>
          <w:sz w:val="24"/>
          <w:szCs w:val="24"/>
        </w:rPr>
        <w:t>L’ensemble des documents doit être adressé par courrier électronique à l’adresse électronique :</w:t>
      </w:r>
    </w:p>
    <w:p w14:paraId="00000012" w14:textId="77777777" w:rsidR="00E84167" w:rsidRDefault="00000000">
      <w:pPr>
        <w:shd w:val="clear" w:color="auto" w:fill="FFFFFF"/>
        <w:spacing w:after="240" w:line="360" w:lineRule="auto"/>
        <w:rPr>
          <w:rFonts w:ascii="Roboto" w:eastAsia="Roboto" w:hAnsi="Roboto" w:cs="Roboto"/>
          <w:color w:val="303030"/>
          <w:sz w:val="24"/>
          <w:szCs w:val="24"/>
        </w:rPr>
      </w:pPr>
      <w:r>
        <w:rPr>
          <w:rFonts w:ascii="Roboto" w:eastAsia="Roboto" w:hAnsi="Roboto" w:cs="Roboto"/>
          <w:b/>
          <w:color w:val="303030"/>
          <w:sz w:val="24"/>
          <w:szCs w:val="24"/>
        </w:rPr>
        <w:t xml:space="preserve">Docteur Raymond Frayssinet et M. Jean-Marc Cabanel : </w:t>
      </w:r>
      <w:r>
        <w:rPr>
          <w:rFonts w:ascii="Roboto" w:eastAsia="Roboto" w:hAnsi="Roboto" w:cs="Roboto"/>
          <w:color w:val="303030"/>
          <w:sz w:val="24"/>
          <w:szCs w:val="24"/>
        </w:rPr>
        <w:t>atmir-bourse@atmir.org</w:t>
      </w:r>
    </w:p>
    <w:p w14:paraId="00000013" w14:textId="77777777" w:rsidR="00E84167" w:rsidRDefault="00E84167"/>
    <w:sectPr w:rsidR="00E84167">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Roboto">
    <w:panose1 w:val="02000000000000000000"/>
    <w:charset w:val="00"/>
    <w:family w:val="auto"/>
    <w:pitch w:val="variable"/>
    <w:sig w:usb0="E0000AFF" w:usb1="5000217F" w:usb2="00000021" w:usb3="00000000" w:csb0="0000019F" w:csb1="00000000"/>
    <w:embedRegular r:id="rId1" w:fontKey="{3A24F2FB-EEB4-DF40-B4DE-6B6CFA06CE69}"/>
    <w:embedBold r:id="rId2" w:fontKey="{9AC38463-7E9B-554A-B0D3-CB96C143975E}"/>
  </w:font>
  <w:font w:name="Times New Roman">
    <w:panose1 w:val="02020603050405020304"/>
    <w:charset w:val="00"/>
    <w:family w:val="roman"/>
    <w:pitch w:val="variable"/>
    <w:sig w:usb0="E0002EFF" w:usb1="C000785B" w:usb2="00000009" w:usb3="00000000" w:csb0="000001FF" w:csb1="00000000"/>
    <w:embedRegular r:id="rId3" w:fontKey="{F7A43FC5-A0F9-9743-ADBB-30823E2D0E5B}"/>
  </w:font>
  <w:font w:name="Arial">
    <w:panose1 w:val="020B0604020202020204"/>
    <w:charset w:val="00"/>
    <w:family w:val="swiss"/>
    <w:pitch w:val="variable"/>
    <w:sig w:usb0="E0002EFF" w:usb1="C000785B" w:usb2="00000009" w:usb3="00000000" w:csb0="000001FF" w:csb1="00000000"/>
    <w:embedRegular r:id="rId4" w:fontKey="{7794CE99-18FD-B646-BB65-6CB3D25727DE}"/>
    <w:embedBold r:id="rId5" w:fontKey="{FA278396-9D01-E345-8893-ADADB1ED5567}"/>
    <w:embedItalic r:id="rId6" w:fontKey="{102EE8FF-CD46-864D-99E5-ECEEE731F9FA}"/>
    <w:embedBoldItalic r:id="rId7" w:fontKey="{ABB60F05-340C-2A43-93B4-3A2AD0772CD8}"/>
  </w:font>
  <w:font w:name="Calibri">
    <w:panose1 w:val="020F0502020204030204"/>
    <w:charset w:val="00"/>
    <w:family w:val="swiss"/>
    <w:pitch w:val="variable"/>
    <w:sig w:usb0="E4002EFF" w:usb1="C200247B" w:usb2="00000009" w:usb3="00000000" w:csb0="000001FF" w:csb1="00000000"/>
    <w:embedRegular r:id="rId8" w:fontKey="{7370AF9E-CC18-6348-8AE3-724C2BCC5A01}"/>
  </w:font>
  <w:font w:name="Cambria">
    <w:panose1 w:val="02040503050406030204"/>
    <w:charset w:val="00"/>
    <w:family w:val="roman"/>
    <w:pitch w:val="variable"/>
    <w:sig w:usb0="E00006FF" w:usb1="420024FF" w:usb2="02000000" w:usb3="00000000" w:csb0="0000019F" w:csb1="00000000"/>
    <w:embedRegular r:id="rId9" w:fontKey="{0CCB0022-3D0B-DC48-A28E-7AEAD9878524}"/>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EC1EAC"/>
    <w:multiLevelType w:val="multilevel"/>
    <w:tmpl w:val="EC2C09DE"/>
    <w:lvl w:ilvl="0">
      <w:start w:val="1"/>
      <w:numFmt w:val="bullet"/>
      <w:lvlText w:val="●"/>
      <w:lvlJc w:val="left"/>
      <w:pPr>
        <w:ind w:left="720" w:hanging="360"/>
      </w:pPr>
      <w:rPr>
        <w:rFonts w:ascii="Roboto" w:eastAsia="Roboto" w:hAnsi="Roboto" w:cs="Roboto"/>
        <w:color w:val="30303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9669325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2"/>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4167"/>
    <w:rsid w:val="00305BDE"/>
    <w:rsid w:val="009F1337"/>
    <w:rsid w:val="00AF3194"/>
    <w:rsid w:val="00E84167"/>
  </w:rsids>
  <m:mathPr>
    <m:mathFont m:val="Cambria Math"/>
    <m:brkBin m:val="before"/>
    <m:brkBinSub m:val="--"/>
    <m:smallFrac m:val="0"/>
    <m:dispDef/>
    <m:lMargin m:val="0"/>
    <m:rMargin m:val="0"/>
    <m:defJc m:val="centerGroup"/>
    <m:wrapIndent m:val="1440"/>
    <m:intLim m:val="subSup"/>
    <m:naryLim m:val="undOvr"/>
  </m:mathPr>
  <w:themeFontLang w:val="en-FR"/>
  <w:clrSchemeMapping w:bg1="light1" w:t1="dark1" w:bg2="light2" w:t2="dark2" w:accent1="accent1" w:accent2="accent2" w:accent3="accent3" w:accent4="accent4" w:accent5="accent5" w:accent6="accent6" w:hyperlink="hyperlink" w:followedHyperlink="followedHyperlink"/>
  <w:decimalSymbol w:val=","/>
  <w:listSeparator w:val=","/>
  <w14:docId w14:val="4DA11DC8"/>
  <w15:docId w15:val="{370C4D28-A17D-C542-A4A9-E581BBAA1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fr"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table" w:customStyle="1" w:styleId="TableNormal1">
    <w:name w:val="TableNormal"/>
    <w:tblPr>
      <w:tblCellMar>
        <w:top w:w="100" w:type="dxa"/>
        <w:left w:w="100" w:type="dxa"/>
        <w:bottom w:w="100" w:type="dxa"/>
        <w:right w:w="100" w:type="dxa"/>
      </w:tblCellMar>
    </w:tbl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3RTRuCG7LtJi1BChuvLtv+hWzgQ==">CgMxLjA4AHIhMWhwWjBmYlJDenhDdVo4OHZQcnIxWUFrRElXOVhFNDVp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179</Words>
  <Characters>1022</Characters>
  <Application>Microsoft Office Word</Application>
  <DocSecurity>0</DocSecurity>
  <Lines>8</Lines>
  <Paragraphs>2</Paragraphs>
  <ScaleCrop>false</ScaleCrop>
  <Company/>
  <LinksUpToDate>false</LinksUpToDate>
  <CharactersWithSpaces>1199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Christophe Booth</cp:lastModifiedBy>
  <cp:revision>2</cp:revision>
  <dcterms:created xsi:type="dcterms:W3CDTF">2025-10-23T12:26:00Z</dcterms:created>
  <dcterms:modified xsi:type="dcterms:W3CDTF">2025-10-23T12:26:00Z</dcterms:modified>
</cp:coreProperties>
</file>